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00813A1A">
        <w:rPr>
          <w:rFonts w:ascii="Calibri" w:hAnsi="Calibri" w:cs="Calibri"/>
          <w:sz w:val="24"/>
          <w:szCs w:val="24"/>
        </w:rPr>
        <w:t xml:space="preserve">nº </w:t>
      </w:r>
      <w:r w:rsidR="00813A1A" w:rsidRPr="00813A1A">
        <w:rPr>
          <w:rFonts w:ascii="Calibri" w:hAnsi="Calibri" w:cs="Calibri"/>
          <w:sz w:val="24"/>
          <w:szCs w:val="24"/>
        </w:rPr>
        <w:t>02</w:t>
      </w:r>
      <w:r w:rsidRPr="00813A1A">
        <w:rPr>
          <w:rFonts w:ascii="Calibri" w:hAnsi="Calibri" w:cs="Calibri"/>
          <w:sz w:val="24"/>
          <w:szCs w:val="24"/>
        </w:rPr>
        <w:t>/202</w:t>
      </w:r>
      <w:r w:rsidR="00DD3248" w:rsidRPr="00813A1A">
        <w:rPr>
          <w:rFonts w:ascii="Calibri" w:hAnsi="Calibri" w:cs="Calibri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876B70">
        <w:rPr>
          <w:rFonts w:ascii="Calibri" w:hAnsi="Calibri" w:cs="Calibri"/>
          <w:sz w:val="24"/>
          <w:szCs w:val="24"/>
        </w:rPr>
        <w:t xml:space="preserve"> Município de Biritiba Mirim</w:t>
      </w:r>
      <w:r w:rsidR="00876B70" w:rsidRPr="00876B70">
        <w:rPr>
          <w:rFonts w:ascii="Calibri" w:hAnsi="Calibri" w:cs="Calibri"/>
          <w:sz w:val="24"/>
          <w:szCs w:val="24"/>
        </w:rPr>
        <w:t>,</w:t>
      </w:r>
      <w:r w:rsidR="00876B70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876B70">
        <w:rPr>
          <w:rFonts w:ascii="Calibri" w:hAnsi="Calibri" w:cs="Calibri"/>
          <w:sz w:val="24"/>
          <w:szCs w:val="24"/>
        </w:rPr>
        <w:t xml:space="preserve">neste ato representado pelo </w:t>
      </w:r>
      <w:r w:rsidR="00695095">
        <w:rPr>
          <w:rFonts w:ascii="Calibri" w:hAnsi="Calibri" w:cs="Calibri"/>
          <w:sz w:val="24"/>
          <w:szCs w:val="24"/>
        </w:rPr>
        <w:t>Secretario Municipal Adjunto de Cultura</w:t>
      </w:r>
      <w:r w:rsidRPr="000F607B">
        <w:rPr>
          <w:rFonts w:ascii="Calibri" w:hAnsi="Calibri" w:cs="Calibri"/>
          <w:sz w:val="24"/>
          <w:szCs w:val="24"/>
        </w:rPr>
        <w:t>, Senhor(a)</w:t>
      </w:r>
      <w:r w:rsidR="00695095">
        <w:rPr>
          <w:rFonts w:ascii="Calibri" w:hAnsi="Calibri" w:cs="Calibri"/>
          <w:sz w:val="24"/>
          <w:szCs w:val="24"/>
        </w:rPr>
        <w:t xml:space="preserve"> Édipo de Sousa Alves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="00695095">
        <w:rPr>
          <w:rFonts w:ascii="Calibri" w:hAnsi="Calibri" w:cs="Calibri"/>
          <w:sz w:val="24"/>
          <w:szCs w:val="24"/>
        </w:rPr>
        <w:t>__________________________________</w:t>
      </w:r>
      <w:r w:rsidRPr="000F607B">
        <w:rPr>
          <w:rFonts w:ascii="Calibri" w:hAnsi="Calibri" w:cs="Calibri"/>
          <w:sz w:val="24"/>
          <w:szCs w:val="24"/>
        </w:rPr>
        <w:t xml:space="preserve">[INDICAR NOME DO(A) AGENTE CULTURAL CONTEMPLADO], portador(a) do RG nº </w:t>
      </w:r>
      <w:r w:rsidR="00695095">
        <w:rPr>
          <w:rFonts w:ascii="Calibri" w:hAnsi="Calibri" w:cs="Calibri"/>
          <w:sz w:val="24"/>
          <w:szCs w:val="24"/>
        </w:rPr>
        <w:t>_______________________</w:t>
      </w:r>
      <w:r w:rsidRPr="000F607B">
        <w:rPr>
          <w:rFonts w:ascii="Calibri" w:hAnsi="Calibri" w:cs="Calibri"/>
          <w:sz w:val="24"/>
          <w:szCs w:val="24"/>
        </w:rPr>
        <w:t>[INDICAR Nº DO RG], expedida em</w:t>
      </w:r>
      <w:r w:rsidR="00695095">
        <w:rPr>
          <w:rFonts w:ascii="Calibri" w:hAnsi="Calibri" w:cs="Calibri"/>
          <w:sz w:val="24"/>
          <w:szCs w:val="24"/>
        </w:rPr>
        <w:t>__________</w:t>
      </w:r>
      <w:r w:rsidRPr="000F607B">
        <w:rPr>
          <w:rFonts w:ascii="Calibri" w:hAnsi="Calibri" w:cs="Calibri"/>
          <w:sz w:val="24"/>
          <w:szCs w:val="24"/>
        </w:rPr>
        <w:t xml:space="preserve"> [I</w:t>
      </w:r>
      <w:r w:rsidR="00695095">
        <w:rPr>
          <w:rFonts w:ascii="Calibri" w:hAnsi="Calibri" w:cs="Calibri"/>
          <w:sz w:val="24"/>
          <w:szCs w:val="24"/>
        </w:rPr>
        <w:t>NDICAR ÓRGÃO EXPEDIDOR], CPF nº_____________________</w:t>
      </w:r>
      <w:r w:rsidRPr="000F607B">
        <w:rPr>
          <w:rFonts w:ascii="Calibri" w:hAnsi="Calibri" w:cs="Calibri"/>
          <w:sz w:val="24"/>
          <w:szCs w:val="24"/>
        </w:rPr>
        <w:t xml:space="preserve">[INDICAR Nº DO CPF], residente e domiciliado(a) à </w:t>
      </w:r>
      <w:r w:rsidR="00695095">
        <w:rPr>
          <w:rFonts w:ascii="Calibri" w:hAnsi="Calibri" w:cs="Calibri"/>
          <w:sz w:val="24"/>
          <w:szCs w:val="24"/>
        </w:rPr>
        <w:t>_____________________________________________</w:t>
      </w:r>
      <w:r w:rsidRPr="000F607B">
        <w:rPr>
          <w:rFonts w:ascii="Calibri" w:hAnsi="Calibri" w:cs="Calibri"/>
          <w:sz w:val="24"/>
          <w:szCs w:val="24"/>
        </w:rPr>
        <w:t>[INDICAR ENDEREÇO], CEP:</w:t>
      </w:r>
      <w:r w:rsidR="00695095">
        <w:rPr>
          <w:rFonts w:ascii="Calibri" w:hAnsi="Calibri" w:cs="Calibri"/>
          <w:sz w:val="24"/>
          <w:szCs w:val="24"/>
        </w:rPr>
        <w:t>___________________</w:t>
      </w:r>
      <w:r w:rsidRPr="000F607B">
        <w:rPr>
          <w:rFonts w:ascii="Calibri" w:hAnsi="Calibri" w:cs="Calibri"/>
          <w:sz w:val="24"/>
          <w:szCs w:val="24"/>
        </w:rPr>
        <w:t xml:space="preserve"> [INDICAR CEP], telefones:</w:t>
      </w:r>
      <w:r w:rsidR="00695095">
        <w:rPr>
          <w:rFonts w:ascii="Calibri" w:hAnsi="Calibri" w:cs="Calibri"/>
          <w:sz w:val="24"/>
          <w:szCs w:val="24"/>
        </w:rPr>
        <w:t>__________________________</w:t>
      </w:r>
      <w:r w:rsidRPr="000F607B">
        <w:rPr>
          <w:rFonts w:ascii="Calibri" w:hAnsi="Calibri" w:cs="Calibri"/>
          <w:sz w:val="24"/>
          <w:szCs w:val="24"/>
        </w:rPr>
        <w:t xml:space="preserve"> [INDICAR TELEFONES], resolvem firmar o presente Termo de Execução Cultural, de acordo com as seguintes condições: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00C53B86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cultural</w:t>
      </w:r>
      <w:r w:rsidR="00D718DA">
        <w:rPr>
          <w:rFonts w:ascii="Calibri" w:hAnsi="Calibri" w:cs="Calibri"/>
          <w:sz w:val="24"/>
          <w:szCs w:val="24"/>
        </w:rPr>
        <w:t xml:space="preserve"> ____________________________________________________________</w:t>
      </w:r>
      <w:r w:rsidRPr="000F607B">
        <w:rPr>
          <w:rFonts w:ascii="Calibri" w:hAnsi="Calibri" w:cs="Calibri"/>
          <w:sz w:val="24"/>
          <w:szCs w:val="24"/>
        </w:rPr>
        <w:t xml:space="preserve"> [INDICAR NOME DO PROJETO], contemplado no conforme processo administrativo nº</w:t>
      </w:r>
      <w:r w:rsidR="00D718DA">
        <w:rPr>
          <w:rFonts w:ascii="Calibri" w:hAnsi="Calibri" w:cs="Calibri"/>
          <w:sz w:val="24"/>
          <w:szCs w:val="24"/>
        </w:rPr>
        <w:t>___________________</w:t>
      </w:r>
      <w:r w:rsidRPr="000F607B">
        <w:rPr>
          <w:rFonts w:ascii="Calibri" w:hAnsi="Calibri" w:cs="Calibri"/>
          <w:sz w:val="24"/>
          <w:szCs w:val="24"/>
        </w:rPr>
        <w:t xml:space="preserve"> [INDICAR NÚMERO DO PROCESSO].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4A7C02">
        <w:rPr>
          <w:rFonts w:ascii="Calibri" w:hAnsi="Calibri" w:cs="Calibri"/>
          <w:sz w:val="24"/>
          <w:szCs w:val="24"/>
        </w:rPr>
        <w:t>______________</w:t>
      </w:r>
      <w:r w:rsidRPr="000F607B">
        <w:rPr>
          <w:rFonts w:ascii="Calibri" w:hAnsi="Calibri" w:cs="Calibri"/>
          <w:sz w:val="24"/>
          <w:szCs w:val="24"/>
        </w:rPr>
        <w:t xml:space="preserve"> [INDICAR VALOR EM NÚMERO ARÁBICO] </w:t>
      </w:r>
      <w:r w:rsidR="004A7C02">
        <w:rPr>
          <w:rFonts w:ascii="Calibri" w:hAnsi="Calibri" w:cs="Calibri"/>
          <w:sz w:val="24"/>
          <w:szCs w:val="24"/>
        </w:rPr>
        <w:t>(_______________________________)</w:t>
      </w:r>
      <w:r w:rsidRPr="000F607B">
        <w:rPr>
          <w:rFonts w:ascii="Calibri" w:hAnsi="Calibri" w:cs="Calibri"/>
          <w:sz w:val="24"/>
          <w:szCs w:val="24"/>
        </w:rPr>
        <w:t>([INDICAR VALOR POR EXTENSO] reais).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</w:t>
      </w:r>
      <w:r w:rsidR="004A7C02">
        <w:rPr>
          <w:rFonts w:ascii="Calibri" w:hAnsi="Calibri" w:cs="Calibri"/>
          <w:sz w:val="24"/>
          <w:szCs w:val="24"/>
        </w:rPr>
        <w:t>______________________</w:t>
      </w:r>
      <w:r w:rsidRPr="000F607B">
        <w:rPr>
          <w:rFonts w:ascii="Calibri" w:hAnsi="Calibri" w:cs="Calibri"/>
          <w:sz w:val="24"/>
          <w:szCs w:val="24"/>
        </w:rPr>
        <w:t xml:space="preserve"> [NOME DO BANCO], Agência </w:t>
      </w:r>
      <w:r w:rsidR="004A7C02">
        <w:rPr>
          <w:rFonts w:ascii="Calibri" w:hAnsi="Calibri" w:cs="Calibri"/>
          <w:sz w:val="24"/>
          <w:szCs w:val="24"/>
        </w:rPr>
        <w:t>_______________</w:t>
      </w:r>
      <w:r w:rsidRPr="000F607B">
        <w:rPr>
          <w:rFonts w:ascii="Calibri" w:hAnsi="Calibri" w:cs="Calibri"/>
          <w:sz w:val="24"/>
          <w:szCs w:val="24"/>
        </w:rPr>
        <w:t xml:space="preserve">[INDICAR </w:t>
      </w:r>
      <w:r w:rsidRPr="000F607B">
        <w:rPr>
          <w:rFonts w:ascii="Calibri" w:hAnsi="Calibri" w:cs="Calibri"/>
          <w:sz w:val="24"/>
          <w:szCs w:val="24"/>
        </w:rPr>
        <w:lastRenderedPageBreak/>
        <w:t>AGÊNCIA], Conta Corrente nº</w:t>
      </w:r>
      <w:r w:rsidR="004A7C02">
        <w:rPr>
          <w:rFonts w:ascii="Calibri" w:hAnsi="Calibri" w:cs="Calibri"/>
          <w:sz w:val="24"/>
          <w:szCs w:val="24"/>
        </w:rPr>
        <w:t>____________________</w:t>
      </w:r>
      <w:r w:rsidRPr="000F607B">
        <w:rPr>
          <w:rFonts w:ascii="Calibri" w:hAnsi="Calibri" w:cs="Calibri"/>
          <w:sz w:val="24"/>
          <w:szCs w:val="24"/>
        </w:rPr>
        <w:t xml:space="preserve"> [INDICAR CONTA], para recebimento e movimentação.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:rsidR="003F0A79" w:rsidRPr="000F607B" w:rsidRDefault="004A7C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6.1 São obrigações </w:t>
      </w:r>
      <w:r w:rsidR="00B1033D" w:rsidRPr="000F607B">
        <w:rPr>
          <w:rFonts w:ascii="Calibri" w:hAnsi="Calibri" w:cs="Calibri"/>
          <w:sz w:val="24"/>
          <w:szCs w:val="24"/>
        </w:rPr>
        <w:t>da</w:t>
      </w:r>
      <w:r>
        <w:rPr>
          <w:rFonts w:ascii="Calibri" w:hAnsi="Calibri" w:cs="Calibri"/>
          <w:sz w:val="24"/>
          <w:szCs w:val="24"/>
        </w:rPr>
        <w:t xml:space="preserve"> Prefeitura Municipal de Biritiba Mirim por intermédio da Secretaria Municipal Adjunta de Cultura: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I) transferir os recursos </w:t>
      </w:r>
      <w:r w:rsidR="004A7C02" w:rsidRPr="006E3167">
        <w:rPr>
          <w:rFonts w:ascii="Calibri" w:hAnsi="Calibri" w:cs="Calibri"/>
          <w:szCs w:val="24"/>
        </w:rPr>
        <w:t>ao (</w:t>
      </w:r>
      <w:r w:rsidRPr="006E3167">
        <w:rPr>
          <w:rFonts w:ascii="Calibri" w:hAnsi="Calibri" w:cs="Calibri"/>
          <w:szCs w:val="24"/>
        </w:rPr>
        <w:t>a</w:t>
      </w:r>
      <w:r w:rsidR="004A7C02" w:rsidRPr="006E3167">
        <w:rPr>
          <w:rFonts w:ascii="Calibri" w:hAnsi="Calibri" w:cs="Calibri"/>
          <w:szCs w:val="24"/>
        </w:rPr>
        <w:t>) AGENTE</w:t>
      </w:r>
      <w:r w:rsidRPr="006E3167">
        <w:rPr>
          <w:rFonts w:ascii="Calibri" w:hAnsi="Calibri" w:cs="Calibri"/>
          <w:szCs w:val="24"/>
        </w:rPr>
        <w:t xml:space="preserve"> CULTURAL;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II) orientar o(a) AGENTE CULTURAL sobre o procedimento para a prestação de informações dos recursos concedidos;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III) analisar e emitir parecer sobre os relatórios e sobre a prestação de informações apresentados </w:t>
      </w:r>
      <w:r w:rsidR="004A7C02" w:rsidRPr="006E3167">
        <w:rPr>
          <w:rFonts w:ascii="Calibri" w:hAnsi="Calibri" w:cs="Calibri"/>
          <w:szCs w:val="24"/>
        </w:rPr>
        <w:t>pelo (</w:t>
      </w:r>
      <w:r w:rsidRPr="006E3167">
        <w:rPr>
          <w:rFonts w:ascii="Calibri" w:hAnsi="Calibri" w:cs="Calibri"/>
          <w:szCs w:val="24"/>
        </w:rPr>
        <w:t xml:space="preserve">a) AGENTE CULTURAL;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IV) zelar pelo fiel cumprimento deste termo de execução cultural;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V) adotar medidas saneadoras e corretivas quando houver inadimplemento;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VI) monitorar o cumprimento pelo(a) AGENTE CULTURAL das obrigações previstas na CLÁUSULA 6.2.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r w:rsidR="004A7C02" w:rsidRPr="000F607B">
        <w:rPr>
          <w:rFonts w:ascii="Calibri" w:hAnsi="Calibri" w:cs="Calibri"/>
          <w:sz w:val="24"/>
          <w:szCs w:val="24"/>
        </w:rPr>
        <w:t>do (</w:t>
      </w:r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I) executar a ação cultural aprovada;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II) aplicar os recursos concedidos na realização da ação cultural;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III) manter, obrigatória e exclusivamente, os recursos financeiros depositados na conta especialmente aberta para o Termo de Execução Cultural;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IV) facilitar o monitoramento, o controle e supervisão do termo de execução cultural bem como o acesso ao local de realização da ação cultural;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V) prestar informações à</w:t>
      </w:r>
      <w:r w:rsidR="004A7C02" w:rsidRPr="006E3167">
        <w:rPr>
          <w:rFonts w:ascii="Calibri" w:hAnsi="Calibri" w:cs="Calibri"/>
          <w:szCs w:val="24"/>
        </w:rPr>
        <w:t xml:space="preserve"> Prefeitura Municipal de Biritiba Mirim por intermédio da Secretaria Municipal Adjunta de Cultura</w:t>
      </w:r>
      <w:r w:rsidRPr="006E3167">
        <w:rPr>
          <w:rFonts w:ascii="Calibri" w:hAnsi="Calibri" w:cs="Calibri"/>
          <w:color w:val="FF0000"/>
          <w:szCs w:val="24"/>
        </w:rPr>
        <w:t xml:space="preserve"> </w:t>
      </w:r>
      <w:r w:rsidRPr="006E3167">
        <w:rPr>
          <w:rFonts w:ascii="Calibri" w:hAnsi="Calibri" w:cs="Calibri"/>
          <w:szCs w:val="24"/>
        </w:rPr>
        <w:t xml:space="preserve">por meio de Relatório de Execução do Objeto, apresentado no prazo máximo de </w:t>
      </w:r>
      <w:r w:rsidR="00492469" w:rsidRPr="006E3167">
        <w:rPr>
          <w:rFonts w:ascii="Calibri" w:hAnsi="Calibri" w:cs="Calibri"/>
          <w:szCs w:val="24"/>
        </w:rPr>
        <w:t>um mês c</w:t>
      </w:r>
      <w:r w:rsidRPr="006E3167">
        <w:rPr>
          <w:rFonts w:ascii="Calibri" w:hAnsi="Calibri" w:cs="Calibri"/>
          <w:szCs w:val="24"/>
        </w:rPr>
        <w:t>ontados do término da vigência do termo de execução cultural;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VI) atender a qualquer solicitação regular feita pel</w:t>
      </w:r>
      <w:r w:rsidR="00492469" w:rsidRPr="006E3167">
        <w:rPr>
          <w:rFonts w:ascii="Calibri" w:hAnsi="Calibri" w:cs="Calibri"/>
          <w:szCs w:val="24"/>
        </w:rPr>
        <w:t xml:space="preserve">a Secretaria Municipal Adjunta de Cultura </w:t>
      </w:r>
      <w:r w:rsidRPr="006E3167">
        <w:rPr>
          <w:rFonts w:ascii="Calibri" w:hAnsi="Calibri" w:cs="Calibri"/>
          <w:szCs w:val="24"/>
        </w:rPr>
        <w:t xml:space="preserve">a contar do recebimento da notificação;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VII) divulgar nos meios de comunicação a informação de que a ação cultural aprovada é apoiada com recursos da </w:t>
      </w:r>
      <w:r w:rsidR="00DD3248" w:rsidRPr="006E3167">
        <w:rPr>
          <w:rFonts w:ascii="Calibri" w:hAnsi="Calibri" w:cs="Calibri"/>
          <w:szCs w:val="24"/>
        </w:rPr>
        <w:t>Política Nacional Aldir Blanc de Fomento à Cultura</w:t>
      </w:r>
      <w:r w:rsidRPr="006E3167">
        <w:rPr>
          <w:rFonts w:ascii="Calibri" w:hAnsi="Calibri" w:cs="Calibri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6E3167">
        <w:rPr>
          <w:rFonts w:ascii="Calibri" w:hAnsi="Calibri" w:cs="Calibri"/>
          <w:szCs w:val="24"/>
        </w:rPr>
        <w:t>, observando as vedações existentes na Lei nº 9.504/1997 (Lei das Eleições) nos três meses que antecedem as eleições</w:t>
      </w:r>
      <w:r w:rsidRPr="006E3167">
        <w:rPr>
          <w:rFonts w:ascii="Calibri" w:hAnsi="Calibri" w:cs="Calibri"/>
          <w:szCs w:val="24"/>
        </w:rPr>
        <w:t>;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VIII) não realizar despesa em data anterior ou posterior à vigência deste termo de execução cultural; 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IX) guardar a documentação referente à prestação de informações</w:t>
      </w:r>
      <w:r w:rsidR="0A52AC75" w:rsidRPr="006E3167">
        <w:rPr>
          <w:rFonts w:ascii="Calibri" w:hAnsi="Calibri" w:cs="Calibri"/>
          <w:szCs w:val="24"/>
        </w:rPr>
        <w:t xml:space="preserve"> e financeira</w:t>
      </w:r>
      <w:r w:rsidRPr="006E3167">
        <w:rPr>
          <w:rFonts w:ascii="Calibri" w:hAnsi="Calibri" w:cs="Calibri"/>
          <w:szCs w:val="24"/>
        </w:rPr>
        <w:t xml:space="preserve"> pelo prazo de </w:t>
      </w:r>
      <w:r w:rsidR="00DD3248" w:rsidRPr="006E3167">
        <w:rPr>
          <w:rFonts w:ascii="Calibri" w:hAnsi="Calibri" w:cs="Calibri"/>
          <w:szCs w:val="24"/>
        </w:rPr>
        <w:t>5</w:t>
      </w:r>
      <w:r w:rsidRPr="006E3167">
        <w:rPr>
          <w:rFonts w:ascii="Calibri" w:hAnsi="Calibri" w:cs="Calibri"/>
          <w:szCs w:val="24"/>
        </w:rPr>
        <w:t xml:space="preserve"> anos, contados do fim da vigência deste Termo de Execução Cultural; </w:t>
      </w:r>
    </w:p>
    <w:p w:rsidR="00DD3248" w:rsidRPr="006E3167" w:rsidRDefault="00B1033D" w:rsidP="00DD3248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lastRenderedPageBreak/>
        <w:t>X) não utilizar os recursos para finalidade diversa da estabelecida no projeto cultural</w:t>
      </w:r>
      <w:r w:rsidR="00766C10" w:rsidRPr="006E3167">
        <w:rPr>
          <w:rFonts w:ascii="Calibri" w:hAnsi="Calibri" w:cs="Calibri"/>
          <w:szCs w:val="24"/>
        </w:rPr>
        <w:t>;</w:t>
      </w:r>
    </w:p>
    <w:p w:rsidR="00766C10" w:rsidRPr="006E3167" w:rsidRDefault="00766C10" w:rsidP="00766C10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XI) </w:t>
      </w:r>
      <w:r w:rsidR="007B4602" w:rsidRPr="006E3167">
        <w:rPr>
          <w:rFonts w:ascii="Calibri" w:hAnsi="Calibri" w:cs="Calibri"/>
          <w:szCs w:val="24"/>
        </w:rPr>
        <w:t>e</w:t>
      </w:r>
      <w:r w:rsidRPr="006E3167">
        <w:rPr>
          <w:rFonts w:ascii="Calibri" w:hAnsi="Calibri" w:cs="Calibri"/>
          <w:szCs w:val="24"/>
        </w:rPr>
        <w:t>ncaminhar os documentos do novo dirigente, bem como nova ata de eleição ou termo de posse</w:t>
      </w:r>
      <w:r w:rsidR="00CD2641" w:rsidRPr="006E3167">
        <w:rPr>
          <w:rFonts w:ascii="Calibri" w:hAnsi="Calibri" w:cs="Calibri"/>
          <w:szCs w:val="24"/>
        </w:rPr>
        <w:t>, em</w:t>
      </w:r>
      <w:r w:rsidRPr="006E3167">
        <w:rPr>
          <w:rFonts w:ascii="Calibri" w:hAnsi="Calibri" w:cs="Calibri"/>
          <w:szCs w:val="24"/>
        </w:rPr>
        <w:t xml:space="preserve"> caso de falecimento ou substituição de dirigente da entidade cultural</w:t>
      </w:r>
      <w:r w:rsidR="007B4602" w:rsidRPr="006E3167">
        <w:rPr>
          <w:rFonts w:ascii="Calibri" w:hAnsi="Calibri" w:cs="Calibri"/>
          <w:szCs w:val="24"/>
        </w:rPr>
        <w:t>, caso seja agente cultural pessoa jurídica</w:t>
      </w:r>
      <w:r w:rsidR="00CD2641" w:rsidRPr="006E3167">
        <w:rPr>
          <w:rFonts w:ascii="Calibri" w:hAnsi="Calibri" w:cs="Calibri"/>
          <w:szCs w:val="24"/>
        </w:rPr>
        <w:t>.</w:t>
      </w:r>
    </w:p>
    <w:p w:rsidR="003F0A79" w:rsidRPr="00826812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826812">
        <w:rPr>
          <w:rFonts w:ascii="Calibri" w:hAnsi="Calibri" w:cs="Calibri"/>
          <w:b/>
          <w:bCs/>
          <w:sz w:val="24"/>
          <w:szCs w:val="24"/>
        </w:rPr>
        <w:t>7. PRESTAÇÃO DE INFORMAÇÕES</w:t>
      </w:r>
      <w:r w:rsidR="007B4602" w:rsidRPr="00826812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:rsidR="000167F0" w:rsidRPr="006E3167" w:rsidRDefault="000167F0" w:rsidP="000167F0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:rsidR="000167F0" w:rsidRPr="006E3167" w:rsidRDefault="000167F0" w:rsidP="000167F0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:rsidR="00D64AF8" w:rsidRPr="006E3167" w:rsidRDefault="00D64AF8" w:rsidP="00D64AF8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 - solicitar documentação complementar;</w:t>
      </w:r>
    </w:p>
    <w:p w:rsidR="00D64AF8" w:rsidRPr="006E3167" w:rsidRDefault="00D64AF8" w:rsidP="00D64AF8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II - aprovar sem ressalvas a prestação de contas,quando estiver convencida do cumprimento integral do objeto;</w:t>
      </w:r>
    </w:p>
    <w:p w:rsidR="00D64AF8" w:rsidRPr="006E3167" w:rsidRDefault="00D64AF8" w:rsidP="00D64AF8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III - aprovar com ressalvas a prestação de contas,quando for comprovada a realização da ação cultural, mas</w:t>
      </w:r>
      <w:r w:rsidR="00695095" w:rsidRPr="006E3167">
        <w:rPr>
          <w:rFonts w:ascii="Calibri" w:hAnsi="Calibri" w:cs="Calibri"/>
          <w:szCs w:val="24"/>
        </w:rPr>
        <w:t xml:space="preserve"> </w:t>
      </w:r>
      <w:r w:rsidRPr="006E3167">
        <w:rPr>
          <w:rFonts w:ascii="Calibri" w:hAnsi="Calibri" w:cs="Calibri"/>
          <w:szCs w:val="24"/>
        </w:rPr>
        <w:t>verificada inadequação na execução do objeto ou na execução</w:t>
      </w:r>
      <w:r w:rsidR="00695095" w:rsidRPr="006E3167">
        <w:rPr>
          <w:rFonts w:ascii="Calibri" w:hAnsi="Calibri" w:cs="Calibri"/>
          <w:szCs w:val="24"/>
        </w:rPr>
        <w:t xml:space="preserve"> </w:t>
      </w:r>
      <w:r w:rsidRPr="006E3167">
        <w:rPr>
          <w:rFonts w:ascii="Calibri" w:hAnsi="Calibri" w:cs="Calibri"/>
          <w:szCs w:val="24"/>
        </w:rPr>
        <w:t>financeira, sem má-fé;</w:t>
      </w:r>
    </w:p>
    <w:p w:rsidR="00D64AF8" w:rsidRPr="006E3167" w:rsidRDefault="00D64AF8" w:rsidP="00D64AF8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IV - rejeitar a prestação de contas, total ou</w:t>
      </w:r>
      <w:r w:rsidR="00695095" w:rsidRPr="006E3167">
        <w:rPr>
          <w:rFonts w:ascii="Calibri" w:hAnsi="Calibri" w:cs="Calibri"/>
          <w:szCs w:val="24"/>
        </w:rPr>
        <w:t xml:space="preserve"> </w:t>
      </w:r>
      <w:r w:rsidRPr="006E3167">
        <w:rPr>
          <w:rFonts w:ascii="Calibri" w:hAnsi="Calibri" w:cs="Calibri"/>
          <w:szCs w:val="24"/>
        </w:rPr>
        <w:t>parcialmente, e determinar uma das seguintes medidas: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 w:rsidR="00695095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</w:p>
    <w:p w:rsidR="00405406" w:rsidRPr="00405406" w:rsidRDefault="00D64AF8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 w:rsidR="00695095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695095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="006E3167">
        <w:rPr>
          <w:rFonts w:ascii="Calibri" w:hAnsi="Calibri" w:cs="Calibri"/>
          <w:sz w:val="24"/>
          <w:szCs w:val="24"/>
        </w:rPr>
        <w:t xml:space="preserve">            </w:t>
      </w:r>
      <w:r w:rsidR="00405406"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695095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695095">
        <w:rPr>
          <w:rFonts w:ascii="Calibri" w:hAnsi="Calibri" w:cs="Calibri"/>
          <w:sz w:val="24"/>
          <w:szCs w:val="24"/>
        </w:rPr>
        <w:t xml:space="preserve"> </w:t>
      </w:r>
      <w:r w:rsidR="00405406" w:rsidRPr="000F607B">
        <w:rPr>
          <w:rFonts w:ascii="Calibri" w:hAnsi="Calibri" w:cs="Calibri"/>
          <w:sz w:val="24"/>
          <w:szCs w:val="24"/>
        </w:rPr>
        <w:t xml:space="preserve">de que trata o </w:t>
      </w:r>
      <w:r w:rsidR="00405406">
        <w:rPr>
          <w:rFonts w:ascii="Calibri" w:hAnsi="Calibri" w:cs="Calibri"/>
          <w:sz w:val="24"/>
          <w:szCs w:val="24"/>
        </w:rPr>
        <w:t xml:space="preserve">subitem I do </w:t>
      </w:r>
      <w:r w:rsidR="00405406"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 - prorrogação de vigência realizada de ofício pela administração pública quando der causa a</w:t>
      </w:r>
      <w:r w:rsidR="007B4602" w:rsidRPr="006E3167">
        <w:rPr>
          <w:rFonts w:ascii="Calibri" w:hAnsi="Calibri" w:cs="Calibri"/>
          <w:szCs w:val="24"/>
        </w:rPr>
        <w:t>o</w:t>
      </w:r>
      <w:r w:rsidRPr="006E3167">
        <w:rPr>
          <w:rFonts w:ascii="Calibri" w:hAnsi="Calibri" w:cs="Calibri"/>
          <w:szCs w:val="24"/>
        </w:rPr>
        <w:t xml:space="preserve"> atraso na liberação de recursos; e</w:t>
      </w:r>
    </w:p>
    <w:p w:rsidR="003F0A79" w:rsidRPr="006E3167" w:rsidRDefault="00B1033D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II - alteração do projeto sem modificação do valor global do instrumento e sem modificação substancial do objeto.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Os bens permanentes adquiridos, produzidos ou transformados em decorrência da execução da ação cultural fomentada serão de titularidade d</w:t>
      </w:r>
      <w:r w:rsidR="00826812">
        <w:rPr>
          <w:rFonts w:ascii="Calibri" w:hAnsi="Calibri" w:cs="Calibri"/>
          <w:sz w:val="24"/>
          <w:szCs w:val="24"/>
        </w:rPr>
        <w:t xml:space="preserve">a Secretaria Municipal Adjunta de Cultura.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 - extinto por decurso de prazo;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II - extinto, de comum acordo antes do prazo avençado, mediante Termo de Distrato;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 xml:space="preserve">III - </w:t>
      </w:r>
      <w:r w:rsidRPr="006E3167">
        <w:rPr>
          <w:rFonts w:ascii="Calibri" w:eastAsiaTheme="minorHAnsi" w:hAnsi="Calibri" w:cs="Calibr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Cs w:val="24"/>
        </w:rPr>
      </w:pPr>
      <w:r w:rsidRPr="006E3167">
        <w:rPr>
          <w:rFonts w:ascii="Calibri" w:hAnsi="Calibri" w:cs="Calibri"/>
          <w:szCs w:val="24"/>
        </w:rPr>
        <w:t>IV -</w:t>
      </w:r>
      <w:r w:rsidRPr="006E3167">
        <w:rPr>
          <w:rFonts w:ascii="Calibri" w:eastAsiaTheme="minorHAnsi" w:hAnsi="Calibri" w:cs="Calibri"/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a) descumprimento injustificado de cláusula deste instrumento;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b) irregularidade ou inexecução injustificada, ainda que parcial, do objeto, resultados ou metas pactuadas;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c) violação da legislação aplicável;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d) cometimento de falhas reiteradas na execução;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e) má administração de recursos públicos;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f) constatação de falsidade ou fraude nas informações ou documentos apresentados;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g) não atendimento às recomendações ou determinações decorrentes da fiscalização;</w:t>
      </w:r>
    </w:p>
    <w:p w:rsidR="000E40BF" w:rsidRPr="006E3167" w:rsidRDefault="000E40BF" w:rsidP="000E40BF">
      <w:pPr>
        <w:spacing w:after="100"/>
        <w:ind w:left="100"/>
        <w:jc w:val="both"/>
        <w:rPr>
          <w:rFonts w:ascii="Calibri" w:hAnsi="Calibri" w:cs="Calibri"/>
          <w:sz w:val="20"/>
          <w:szCs w:val="24"/>
        </w:rPr>
      </w:pPr>
      <w:r w:rsidRPr="006E3167">
        <w:rPr>
          <w:rFonts w:ascii="Calibri" w:hAnsi="Calibri" w:cs="Calibri"/>
          <w:sz w:val="20"/>
          <w:szCs w:val="24"/>
        </w:rPr>
        <w:t>h) outras hipóteses expressamente previstas na legislação aplicável.</w:t>
      </w:r>
    </w:p>
    <w:p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:rsidR="00782980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782980">
        <w:rPr>
          <w:rFonts w:ascii="Calibri" w:hAnsi="Calibri" w:cs="Calibri"/>
          <w:sz w:val="24"/>
          <w:szCs w:val="24"/>
        </w:rPr>
        <w:t>O monitoramento da ações será realizado pela Secretaria Municipal Adjunta de Cultura e pela comissão de elaboração, avaliação e execução dos projetos intitulada pela portaria:</w:t>
      </w:r>
      <w:r w:rsidR="00663EC9" w:rsidRPr="00663E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3EC9">
        <w:rPr>
          <w:rFonts w:asciiTheme="minorHAnsi" w:hAnsiTheme="minorHAnsi" w:cstheme="minorHAnsi"/>
          <w:color w:val="000000"/>
          <w:sz w:val="24"/>
          <w:szCs w:val="24"/>
        </w:rPr>
        <w:t xml:space="preserve">PORTARIA Nº315, DE 07 DE OUTUBRO DE 2024- Dispõe sobre nomeação do grupo de Trabalho de Acompanhamento e fiscalização da Lei Aldir Blanc no Município Biritiba Mirim e dá outras providencias </w:t>
      </w:r>
      <w:r w:rsidR="00782980">
        <w:rPr>
          <w:rFonts w:ascii="Calibri" w:hAnsi="Calibri" w:cs="Calibri"/>
          <w:sz w:val="24"/>
          <w:szCs w:val="24"/>
        </w:rPr>
        <w:t xml:space="preserve">com envio de relatório caso a comissão veja ser pertinente. 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:rsidR="00720997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720997">
        <w:rPr>
          <w:rFonts w:ascii="Calibri" w:hAnsi="Calibri" w:cs="Calibri"/>
          <w:sz w:val="24"/>
          <w:szCs w:val="24"/>
        </w:rPr>
        <w:t xml:space="preserve"> seis meses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="00720997">
        <w:rPr>
          <w:rFonts w:ascii="Calibri" w:hAnsi="Calibri" w:cs="Calibri"/>
          <w:sz w:val="24"/>
          <w:szCs w:val="24"/>
        </w:rPr>
        <w:t xml:space="preserve"> um mês a mais.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>.1 O Extrato do Termo de Execução Cultural será publicado</w:t>
      </w:r>
      <w:r w:rsidR="00720997">
        <w:rPr>
          <w:rFonts w:ascii="Calibri" w:hAnsi="Calibri" w:cs="Calibri"/>
          <w:sz w:val="24"/>
          <w:szCs w:val="24"/>
        </w:rPr>
        <w:t xml:space="preserve"> no site Oficial da Prefeitura Municipal de Biritiba Mirim. 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720997">
        <w:rPr>
          <w:rFonts w:ascii="Calibri" w:hAnsi="Calibri" w:cs="Calibri"/>
          <w:sz w:val="24"/>
          <w:szCs w:val="24"/>
        </w:rPr>
        <w:t xml:space="preserve"> Mogi das Cruzes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:rsidR="006E3167" w:rsidRPr="000F607B" w:rsidRDefault="006E316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="003F0A79" w:rsidRPr="000F607B" w:rsidRDefault="00720997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Biritiba Mirim</w:t>
      </w:r>
      <w:r w:rsidR="00B1033D" w:rsidRPr="000F607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________, ______________de 2024.</w:t>
      </w:r>
    </w:p>
    <w:p w:rsidR="003F0A79" w:rsidRPr="00720997" w:rsidRDefault="00B1033D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  <w:r w:rsidRPr="00720997">
        <w:rPr>
          <w:rFonts w:ascii="Calibri" w:hAnsi="Calibri" w:cs="Calibri"/>
          <w:b/>
          <w:sz w:val="24"/>
          <w:szCs w:val="24"/>
        </w:rPr>
        <w:t>Pelo órgão:</w:t>
      </w:r>
    </w:p>
    <w:p w:rsidR="00720997" w:rsidRPr="000F607B" w:rsidRDefault="00720997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:rsidR="00720997" w:rsidRDefault="00720997" w:rsidP="00720997">
      <w:pPr>
        <w:pStyle w:val="SemEspaamento"/>
        <w:jc w:val="center"/>
      </w:pPr>
      <w:r>
        <w:t>____________________________________</w:t>
      </w:r>
    </w:p>
    <w:p w:rsidR="003F0A79" w:rsidRDefault="00720997" w:rsidP="00720997">
      <w:pPr>
        <w:pStyle w:val="SemEspaamento"/>
        <w:jc w:val="center"/>
      </w:pPr>
      <w:r>
        <w:t>Édipo de Sousa Alves</w:t>
      </w:r>
    </w:p>
    <w:p w:rsidR="00720997" w:rsidRPr="000F607B" w:rsidRDefault="00720997" w:rsidP="00720997">
      <w:pPr>
        <w:pStyle w:val="SemEspaamento"/>
        <w:jc w:val="center"/>
      </w:pPr>
      <w:r>
        <w:t>Secretario Municipal Adj. De Cultura</w:t>
      </w:r>
    </w:p>
    <w:p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:rsidR="003F0A79" w:rsidRPr="00720997" w:rsidRDefault="00B1033D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  <w:r w:rsidRPr="00720997">
        <w:rPr>
          <w:rFonts w:ascii="Calibri" w:hAnsi="Calibri" w:cs="Calibri"/>
          <w:b/>
          <w:sz w:val="24"/>
          <w:szCs w:val="24"/>
        </w:rPr>
        <w:t>Pelo Agente Cultural:</w:t>
      </w:r>
    </w:p>
    <w:p w:rsidR="00720997" w:rsidRDefault="00720997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:rsidR="00720997" w:rsidRDefault="00720997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:rsidR="00720997" w:rsidRPr="000F607B" w:rsidRDefault="00720997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</w:t>
      </w:r>
    </w:p>
    <w:p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7A05DF">
      <w:headerReference w:type="default" r:id="rId10"/>
      <w:footerReference w:type="default" r:id="rId11"/>
      <w:pgSz w:w="11909" w:h="16834"/>
      <w:pgMar w:top="1440" w:right="1440" w:bottom="1440" w:left="1440" w:header="720" w:footer="1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8C3" w:rsidRDefault="00B118C3" w:rsidP="00264109">
      <w:pPr>
        <w:spacing w:line="240" w:lineRule="auto"/>
      </w:pPr>
      <w:r>
        <w:separator/>
      </w:r>
    </w:p>
  </w:endnote>
  <w:endnote w:type="continuationSeparator" w:id="1">
    <w:p w:rsidR="00B118C3" w:rsidRDefault="00B118C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09" w:rsidRPr="007A05DF" w:rsidRDefault="007A05DF" w:rsidP="007A05DF">
    <w:pPr>
      <w:pStyle w:val="Rodap"/>
    </w:pPr>
    <w:r w:rsidRPr="007A05DF">
      <w:rPr>
        <w:rFonts w:asciiTheme="majorHAnsi" w:hAnsiTheme="majorHAnsi" w:cstheme="majorHAnsi"/>
        <w:noProof/>
        <w:color w:val="FF0000"/>
      </w:rPr>
      <w:drawing>
        <wp:inline distT="0" distB="0" distL="0" distR="0">
          <wp:extent cx="1097139" cy="666750"/>
          <wp:effectExtent l="19050" t="0" r="7761" b="0"/>
          <wp:docPr id="2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39" cy="666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8C3" w:rsidRDefault="00B118C3" w:rsidP="00264109">
      <w:pPr>
        <w:spacing w:line="240" w:lineRule="auto"/>
      </w:pPr>
      <w:r>
        <w:separator/>
      </w:r>
    </w:p>
  </w:footnote>
  <w:footnote w:type="continuationSeparator" w:id="1">
    <w:p w:rsidR="00B118C3" w:rsidRDefault="00B118C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F0A79"/>
    <w:rsid w:val="00004A2F"/>
    <w:rsid w:val="00004DEA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657B4"/>
    <w:rsid w:val="0036613A"/>
    <w:rsid w:val="003B2096"/>
    <w:rsid w:val="003D6A98"/>
    <w:rsid w:val="003F0A79"/>
    <w:rsid w:val="00405406"/>
    <w:rsid w:val="00406B4A"/>
    <w:rsid w:val="00412B00"/>
    <w:rsid w:val="004220F0"/>
    <w:rsid w:val="0043067B"/>
    <w:rsid w:val="00491C2B"/>
    <w:rsid w:val="00492469"/>
    <w:rsid w:val="004A7C02"/>
    <w:rsid w:val="004B43D2"/>
    <w:rsid w:val="004F1066"/>
    <w:rsid w:val="005259B8"/>
    <w:rsid w:val="0056792D"/>
    <w:rsid w:val="00656517"/>
    <w:rsid w:val="00663EC9"/>
    <w:rsid w:val="00665BA8"/>
    <w:rsid w:val="00674A63"/>
    <w:rsid w:val="00695095"/>
    <w:rsid w:val="006C1D59"/>
    <w:rsid w:val="006E3167"/>
    <w:rsid w:val="0070148C"/>
    <w:rsid w:val="0070590E"/>
    <w:rsid w:val="00720997"/>
    <w:rsid w:val="00750198"/>
    <w:rsid w:val="0075339A"/>
    <w:rsid w:val="00766C10"/>
    <w:rsid w:val="00782980"/>
    <w:rsid w:val="00792B68"/>
    <w:rsid w:val="007A05DF"/>
    <w:rsid w:val="007B4602"/>
    <w:rsid w:val="007D0C06"/>
    <w:rsid w:val="00813A1A"/>
    <w:rsid w:val="00815A07"/>
    <w:rsid w:val="00826812"/>
    <w:rsid w:val="00876B70"/>
    <w:rsid w:val="00886A59"/>
    <w:rsid w:val="008A3A52"/>
    <w:rsid w:val="008A56F1"/>
    <w:rsid w:val="008B3023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26B50"/>
    <w:rsid w:val="00A55076"/>
    <w:rsid w:val="00AB2D02"/>
    <w:rsid w:val="00AB56A3"/>
    <w:rsid w:val="00AD65EB"/>
    <w:rsid w:val="00B01CE2"/>
    <w:rsid w:val="00B1033D"/>
    <w:rsid w:val="00B118C3"/>
    <w:rsid w:val="00B4424E"/>
    <w:rsid w:val="00B50530"/>
    <w:rsid w:val="00B94EDC"/>
    <w:rsid w:val="00BA0F70"/>
    <w:rsid w:val="00C16518"/>
    <w:rsid w:val="00C36D42"/>
    <w:rsid w:val="00C53B86"/>
    <w:rsid w:val="00C71C89"/>
    <w:rsid w:val="00C74DB2"/>
    <w:rsid w:val="00C96036"/>
    <w:rsid w:val="00CB12D4"/>
    <w:rsid w:val="00CD2641"/>
    <w:rsid w:val="00D4053C"/>
    <w:rsid w:val="00D62ABC"/>
    <w:rsid w:val="00D64AF8"/>
    <w:rsid w:val="00D718DA"/>
    <w:rsid w:val="00DB0946"/>
    <w:rsid w:val="00DB6F7D"/>
    <w:rsid w:val="00DD3248"/>
    <w:rsid w:val="00E23903"/>
    <w:rsid w:val="00E23AB0"/>
    <w:rsid w:val="00E40F16"/>
    <w:rsid w:val="00EE1C50"/>
    <w:rsid w:val="00F13750"/>
    <w:rsid w:val="00F34189"/>
    <w:rsid w:val="00FC28D0"/>
    <w:rsid w:val="00FC75EF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17"/>
  </w:style>
  <w:style w:type="paragraph" w:styleId="Ttulo1">
    <w:name w:val="heading 1"/>
    <w:basedOn w:val="Normal"/>
    <w:next w:val="Normal"/>
    <w:uiPriority w:val="9"/>
    <w:qFormat/>
    <w:rsid w:val="006565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565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565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565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5651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565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rsid w:val="0065651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656517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6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6517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56517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5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5D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20997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1755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Cultura</cp:lastModifiedBy>
  <cp:revision>80</cp:revision>
  <cp:lastPrinted>2024-05-20T16:45:00Z</cp:lastPrinted>
  <dcterms:created xsi:type="dcterms:W3CDTF">2024-04-04T15:18:00Z</dcterms:created>
  <dcterms:modified xsi:type="dcterms:W3CDTF">2024-10-10T19:09:00Z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